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附件1</w:t>
      </w:r>
    </w:p>
    <w:p>
      <w:pPr>
        <w:spacing w:line="560" w:lineRule="exact"/>
        <w:jc w:val="center"/>
        <w:rPr>
          <w:rFonts w:hint="eastAsia" w:ascii="仿宋" w:hAnsi="仿宋" w:eastAsia="仿宋" w:cs="仿宋"/>
          <w:b/>
          <w:sz w:val="24"/>
          <w:szCs w:val="20"/>
        </w:rPr>
      </w:pPr>
      <w:r>
        <w:rPr>
          <w:rFonts w:hint="eastAsia" w:ascii="仿宋" w:hAnsi="仿宋" w:eastAsia="仿宋" w:cs="仿宋"/>
          <w:b/>
          <w:sz w:val="36"/>
          <w:szCs w:val="36"/>
        </w:rPr>
        <w:t>201</w:t>
      </w:r>
      <w:r>
        <w:rPr>
          <w:rFonts w:hint="eastAsia" w:ascii="仿宋" w:hAnsi="仿宋" w:eastAsia="仿宋" w:cs="仿宋"/>
          <w:b/>
          <w:sz w:val="36"/>
          <w:szCs w:val="36"/>
          <w:lang w:val="en-US" w:eastAsia="zh-CN"/>
        </w:rPr>
        <w:t>9洛阳</w:t>
      </w:r>
      <w:r>
        <w:rPr>
          <w:rFonts w:hint="eastAsia" w:ascii="仿宋" w:hAnsi="仿宋" w:eastAsia="仿宋" w:cs="仿宋"/>
          <w:b/>
          <w:sz w:val="36"/>
          <w:szCs w:val="36"/>
        </w:rPr>
        <w:t>企业100强申报表</w:t>
      </w:r>
    </w:p>
    <w:tbl>
      <w:tblPr>
        <w:tblStyle w:val="6"/>
        <w:tblW w:w="10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475"/>
        <w:gridCol w:w="666"/>
        <w:gridCol w:w="433"/>
        <w:gridCol w:w="6"/>
        <w:gridCol w:w="698"/>
        <w:gridCol w:w="663"/>
        <w:gridCol w:w="79"/>
        <w:gridCol w:w="900"/>
        <w:gridCol w:w="360"/>
        <w:gridCol w:w="1440"/>
        <w:gridCol w:w="1289"/>
        <w:gridCol w:w="51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2006" w:type="dxa"/>
            <w:gridSpan w:val="2"/>
            <w:vMerge w:val="restart"/>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企业名称</w:t>
            </w:r>
          </w:p>
        </w:tc>
        <w:tc>
          <w:tcPr>
            <w:tcW w:w="1099" w:type="dxa"/>
            <w:gridSpan w:val="2"/>
            <w:noWrap w:val="0"/>
            <w:vAlign w:val="center"/>
          </w:tcPr>
          <w:p>
            <w:pPr>
              <w:spacing w:line="320" w:lineRule="exact"/>
              <w:ind w:left="129" w:leftChars="43"/>
              <w:rPr>
                <w:rFonts w:hint="eastAsia" w:ascii="仿宋" w:hAnsi="仿宋" w:eastAsia="仿宋" w:cs="仿宋"/>
                <w:sz w:val="24"/>
                <w:szCs w:val="24"/>
              </w:rPr>
            </w:pPr>
            <w:r>
              <w:rPr>
                <w:rFonts w:hint="eastAsia" w:ascii="仿宋" w:hAnsi="仿宋" w:eastAsia="仿宋" w:cs="仿宋"/>
                <w:sz w:val="24"/>
                <w:szCs w:val="24"/>
              </w:rPr>
              <w:t>中  文</w:t>
            </w:r>
          </w:p>
        </w:tc>
        <w:tc>
          <w:tcPr>
            <w:tcW w:w="4146" w:type="dxa"/>
            <w:gridSpan w:val="7"/>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企业性质</w:t>
            </w:r>
          </w:p>
        </w:tc>
        <w:tc>
          <w:tcPr>
            <w:tcW w:w="22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国有（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民营（  ）</w:t>
            </w:r>
            <w:r>
              <w:rPr>
                <w:rFonts w:hint="eastAsia" w:ascii="仿宋" w:hAnsi="仿宋" w:eastAsia="仿宋" w:cs="仿宋"/>
                <w:sz w:val="24"/>
                <w:szCs w:val="24"/>
                <w:lang w:val="en-US" w:eastAsia="zh-CN"/>
              </w:rPr>
              <w:t>外资(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006" w:type="dxa"/>
            <w:gridSpan w:val="2"/>
            <w:vMerge w:val="continue"/>
            <w:noWrap w:val="0"/>
            <w:vAlign w:val="center"/>
          </w:tcPr>
          <w:p>
            <w:pPr>
              <w:rPr>
                <w:rFonts w:hint="eastAsia" w:ascii="仿宋" w:hAnsi="仿宋" w:eastAsia="仿宋" w:cs="仿宋"/>
                <w:sz w:val="24"/>
                <w:szCs w:val="24"/>
              </w:rPr>
            </w:pPr>
          </w:p>
        </w:tc>
        <w:tc>
          <w:tcPr>
            <w:tcW w:w="1099" w:type="dxa"/>
            <w:gridSpan w:val="2"/>
            <w:noWrap w:val="0"/>
            <w:vAlign w:val="center"/>
          </w:tcPr>
          <w:p>
            <w:pPr>
              <w:spacing w:line="320" w:lineRule="exact"/>
              <w:ind w:left="129" w:leftChars="43"/>
              <w:rPr>
                <w:rFonts w:hint="eastAsia" w:ascii="仿宋" w:hAnsi="仿宋" w:eastAsia="仿宋" w:cs="仿宋"/>
                <w:sz w:val="24"/>
                <w:szCs w:val="24"/>
              </w:rPr>
            </w:pPr>
            <w:r>
              <w:rPr>
                <w:rFonts w:hint="eastAsia" w:ascii="仿宋" w:hAnsi="仿宋" w:eastAsia="仿宋" w:cs="仿宋"/>
                <w:sz w:val="24"/>
                <w:szCs w:val="24"/>
              </w:rPr>
              <w:t>英  文</w:t>
            </w:r>
          </w:p>
        </w:tc>
        <w:tc>
          <w:tcPr>
            <w:tcW w:w="4146" w:type="dxa"/>
            <w:gridSpan w:val="7"/>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英文简称</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06"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通讯地址</w:t>
            </w:r>
          </w:p>
        </w:tc>
        <w:tc>
          <w:tcPr>
            <w:tcW w:w="5245" w:type="dxa"/>
            <w:gridSpan w:val="9"/>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06"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企业网址</w:t>
            </w:r>
          </w:p>
        </w:tc>
        <w:tc>
          <w:tcPr>
            <w:tcW w:w="2466" w:type="dxa"/>
            <w:gridSpan w:val="5"/>
            <w:noWrap w:val="0"/>
            <w:vAlign w:val="center"/>
          </w:tcPr>
          <w:p>
            <w:pPr>
              <w:spacing w:line="320" w:lineRule="exact"/>
              <w:rPr>
                <w:rFonts w:hint="eastAsia" w:ascii="仿宋" w:hAnsi="仿宋" w:eastAsia="仿宋" w:cs="仿宋"/>
                <w:sz w:val="24"/>
                <w:szCs w:val="24"/>
              </w:rPr>
            </w:pPr>
          </w:p>
        </w:tc>
        <w:tc>
          <w:tcPr>
            <w:tcW w:w="979"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传  真</w:t>
            </w:r>
          </w:p>
        </w:tc>
        <w:tc>
          <w:tcPr>
            <w:tcW w:w="1800" w:type="dxa"/>
            <w:gridSpan w:val="2"/>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电子信箱</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672" w:type="dxa"/>
            <w:gridSpan w:val="3"/>
            <w:noWrap w:val="0"/>
            <w:vAlign w:val="center"/>
          </w:tcPr>
          <w:p>
            <w:pPr>
              <w:spacing w:line="320" w:lineRule="exact"/>
              <w:rPr>
                <w:rFonts w:hint="eastAsia" w:ascii="仿宋" w:hAnsi="仿宋" w:eastAsia="仿宋" w:cs="仿宋"/>
                <w:sz w:val="24"/>
                <w:szCs w:val="24"/>
              </w:rPr>
            </w:pPr>
          </w:p>
        </w:tc>
        <w:tc>
          <w:tcPr>
            <w:tcW w:w="1800" w:type="dxa"/>
            <w:gridSpan w:val="4"/>
            <w:noWrap w:val="0"/>
            <w:vAlign w:val="center"/>
          </w:tcPr>
          <w:p>
            <w:pPr>
              <w:spacing w:line="3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姓   名</w:t>
            </w:r>
          </w:p>
        </w:tc>
        <w:tc>
          <w:tcPr>
            <w:tcW w:w="2779" w:type="dxa"/>
            <w:gridSpan w:val="4"/>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职务（部门）</w:t>
            </w:r>
          </w:p>
        </w:tc>
        <w:tc>
          <w:tcPr>
            <w:tcW w:w="1800" w:type="dxa"/>
            <w:gridSpan w:val="2"/>
            <w:noWrap w:val="0"/>
            <w:vAlign w:val="center"/>
          </w:tcPr>
          <w:p>
            <w:pPr>
              <w:spacing w:line="320" w:lineRule="exact"/>
              <w:ind w:left="-300" w:leftChars="-100" w:right="-300" w:rightChars="-100" w:firstLine="240" w:firstLineChars="100"/>
              <w:rPr>
                <w:rFonts w:hint="eastAsia" w:ascii="仿宋" w:hAnsi="仿宋" w:eastAsia="仿宋" w:cs="仿宋"/>
                <w:sz w:val="24"/>
                <w:szCs w:val="24"/>
              </w:rPr>
            </w:pPr>
            <w:r>
              <w:rPr>
                <w:rFonts w:hint="eastAsia" w:ascii="仿宋" w:hAnsi="仿宋" w:eastAsia="仿宋" w:cs="仿宋"/>
                <w:sz w:val="24"/>
                <w:szCs w:val="24"/>
              </w:rPr>
              <w:t>电话(加区号)</w:t>
            </w:r>
          </w:p>
        </w:tc>
        <w:tc>
          <w:tcPr>
            <w:tcW w:w="1705"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法  人  代  表</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主 要 负 责 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100强活动联系人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数据填报联系人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111" w:type="dxa"/>
            <w:gridSpan w:val="5"/>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生产的产品或提供的服务</w:t>
            </w:r>
          </w:p>
        </w:tc>
        <w:tc>
          <w:tcPr>
            <w:tcW w:w="7645" w:type="dxa"/>
            <w:gridSpan w:val="9"/>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4"/>
                <w:szCs w:val="24"/>
              </w:rPr>
            </w:pPr>
            <w:r>
              <w:rPr>
                <w:rFonts w:hint="eastAsia" w:ascii="仿宋" w:hAnsi="仿宋" w:eastAsia="仿宋" w:cs="仿宋"/>
                <w:sz w:val="24"/>
                <w:szCs w:val="24"/>
              </w:rPr>
              <w:t>指标（万元）</w:t>
            </w:r>
          </w:p>
        </w:tc>
        <w:tc>
          <w:tcPr>
            <w:tcW w:w="15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营业收入</w:t>
            </w:r>
          </w:p>
        </w:tc>
        <w:tc>
          <w:tcPr>
            <w:tcW w:w="14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海外收入</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净利润</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归属母公司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所有者净利润</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z w:val="24"/>
                <w:szCs w:val="24"/>
              </w:rPr>
              <w:t>资产总额</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7</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31"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指标（万元）</w:t>
            </w:r>
          </w:p>
        </w:tc>
        <w:tc>
          <w:tcPr>
            <w:tcW w:w="1580" w:type="dxa"/>
            <w:gridSpan w:val="4"/>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所有者权益</w:t>
            </w:r>
          </w:p>
        </w:tc>
        <w:tc>
          <w:tcPr>
            <w:tcW w:w="14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归属母公司所有者权益</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纳税总额</w:t>
            </w:r>
          </w:p>
        </w:tc>
        <w:tc>
          <w:tcPr>
            <w:tcW w:w="144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研发费用</w:t>
            </w:r>
          </w:p>
        </w:tc>
        <w:tc>
          <w:tcPr>
            <w:tcW w:w="1800"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员工总数（人）</w:t>
            </w:r>
          </w:p>
        </w:tc>
        <w:tc>
          <w:tcPr>
            <w:tcW w:w="170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7</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1531" w:type="dxa"/>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企业信息</w:t>
            </w:r>
          </w:p>
        </w:tc>
        <w:tc>
          <w:tcPr>
            <w:tcW w:w="922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 w:hAnsi="仿宋" w:eastAsia="仿宋" w:cs="仿宋"/>
                <w:sz w:val="21"/>
              </w:rPr>
            </w:pPr>
            <w:r>
              <w:rPr>
                <w:rFonts w:hint="eastAsia" w:ascii="仿宋" w:hAnsi="仿宋" w:eastAsia="仿宋" w:cs="仿宋"/>
                <w:b/>
                <w:sz w:val="21"/>
              </w:rPr>
              <w:t>①</w:t>
            </w:r>
            <w:r>
              <w:rPr>
                <w:rFonts w:hint="eastAsia" w:ascii="仿宋" w:hAnsi="仿宋" w:eastAsia="仿宋" w:cs="仿宋"/>
                <w:sz w:val="21"/>
              </w:rPr>
              <w:t>依据第一主营业务，本企业属于：A.制造业；B.服务业；C.采掘业；D.建筑业：E.其它。请选择其中一项上打“√”。</w:t>
            </w:r>
            <w:r>
              <w:rPr>
                <w:rFonts w:hint="eastAsia" w:ascii="仿宋" w:hAnsi="仿宋" w:eastAsia="仿宋" w:cs="仿宋"/>
                <w:b/>
                <w:sz w:val="21"/>
              </w:rPr>
              <w:t>②</w:t>
            </w:r>
            <w:r>
              <w:rPr>
                <w:rFonts w:hint="eastAsia" w:ascii="仿宋" w:hAnsi="仿宋" w:eastAsia="仿宋" w:cs="仿宋"/>
                <w:sz w:val="21"/>
              </w:rPr>
              <w:t>在201</w:t>
            </w:r>
            <w:r>
              <w:rPr>
                <w:rFonts w:hint="eastAsia" w:ascii="仿宋" w:hAnsi="仿宋" w:eastAsia="仿宋" w:cs="仿宋"/>
                <w:sz w:val="21"/>
                <w:lang w:val="en-US" w:eastAsia="zh-CN"/>
              </w:rPr>
              <w:t>8</w:t>
            </w:r>
            <w:r>
              <w:rPr>
                <w:rFonts w:hint="eastAsia" w:ascii="仿宋" w:hAnsi="仿宋" w:eastAsia="仿宋" w:cs="仿宋"/>
                <w:sz w:val="21"/>
              </w:rPr>
              <w:t>年是否并购或重组了其他企业？如果是，共（   ）家。</w:t>
            </w:r>
            <w:r>
              <w:rPr>
                <w:rFonts w:hint="eastAsia" w:ascii="仿宋" w:hAnsi="仿宋" w:eastAsia="仿宋" w:cs="仿宋"/>
                <w:b/>
                <w:sz w:val="21"/>
              </w:rPr>
              <w:t>③</w:t>
            </w:r>
            <w:r>
              <w:rPr>
                <w:rFonts w:hint="eastAsia" w:ascii="仿宋" w:hAnsi="仿宋" w:eastAsia="仿宋" w:cs="仿宋"/>
                <w:sz w:val="21"/>
              </w:rPr>
              <w:t>本企业成立的时间(      )，截止201</w:t>
            </w:r>
            <w:r>
              <w:rPr>
                <w:rFonts w:hint="eastAsia" w:ascii="仿宋" w:hAnsi="仿宋" w:eastAsia="仿宋" w:cs="仿宋"/>
                <w:sz w:val="21"/>
                <w:lang w:val="en-US" w:eastAsia="zh-CN"/>
              </w:rPr>
              <w:t>8</w:t>
            </w:r>
            <w:r>
              <w:rPr>
                <w:rFonts w:hint="eastAsia" w:ascii="仿宋" w:hAnsi="仿宋" w:eastAsia="仿宋" w:cs="仿宋"/>
                <w:sz w:val="21"/>
              </w:rPr>
              <w:t>年底，拥有全资和控股子公司（   ）家，参股公司（     ）家，分公司（     ）家。</w:t>
            </w:r>
            <w:r>
              <w:rPr>
                <w:rFonts w:hint="eastAsia" w:ascii="仿宋" w:hAnsi="仿宋" w:eastAsia="仿宋" w:cs="仿宋"/>
                <w:b/>
                <w:sz w:val="21"/>
              </w:rPr>
              <w:t>④</w:t>
            </w:r>
            <w:r>
              <w:rPr>
                <w:rFonts w:hint="eastAsia" w:ascii="仿宋" w:hAnsi="仿宋" w:eastAsia="仿宋" w:cs="仿宋"/>
                <w:sz w:val="21"/>
              </w:rPr>
              <w:t>截止201</w:t>
            </w:r>
            <w:r>
              <w:rPr>
                <w:rFonts w:hint="eastAsia" w:ascii="仿宋" w:hAnsi="仿宋" w:eastAsia="仿宋" w:cs="仿宋"/>
                <w:sz w:val="21"/>
                <w:lang w:val="en-US" w:eastAsia="zh-CN"/>
              </w:rPr>
              <w:t>8</w:t>
            </w:r>
            <w:r>
              <w:rPr>
                <w:rFonts w:hint="eastAsia" w:ascii="仿宋" w:hAnsi="仿宋" w:eastAsia="仿宋" w:cs="仿宋"/>
                <w:sz w:val="21"/>
              </w:rPr>
              <w:t>年底，本企业拥有专利（   ）项，其中发明专利（   ）项。</w:t>
            </w:r>
            <w:r>
              <w:rPr>
                <w:rFonts w:hint="eastAsia" w:ascii="仿宋" w:hAnsi="仿宋" w:eastAsia="仿宋" w:cs="仿宋"/>
                <w:b/>
                <w:sz w:val="21"/>
              </w:rPr>
              <w:t>⑤</w:t>
            </w:r>
            <w:r>
              <w:rPr>
                <w:rFonts w:hint="eastAsia" w:ascii="仿宋" w:hAnsi="仿宋" w:eastAsia="仿宋" w:cs="仿宋"/>
                <w:sz w:val="21"/>
              </w:rPr>
              <w:t>本企业参与形成的国际、国家或行业标准数（   ）项，其中国家或行业标准（   ）项、国际标准（   ）项；</w:t>
            </w:r>
            <w:r>
              <w:rPr>
                <w:rFonts w:hint="eastAsia" w:ascii="仿宋" w:hAnsi="仿宋" w:eastAsia="仿宋" w:cs="仿宋"/>
                <w:b/>
                <w:sz w:val="21"/>
              </w:rPr>
              <w:t>⑥</w:t>
            </w:r>
            <w:r>
              <w:rPr>
                <w:rFonts w:hint="eastAsia" w:ascii="仿宋" w:hAnsi="仿宋" w:eastAsia="仿宋" w:cs="仿宋"/>
                <w:sz w:val="21"/>
              </w:rPr>
              <w:t>本企业201</w:t>
            </w:r>
            <w:r>
              <w:rPr>
                <w:rFonts w:hint="eastAsia" w:ascii="仿宋" w:hAnsi="仿宋" w:eastAsia="仿宋" w:cs="仿宋"/>
                <w:sz w:val="21"/>
                <w:lang w:val="en-US" w:eastAsia="zh-CN"/>
              </w:rPr>
              <w:t>8</w:t>
            </w:r>
            <w:r>
              <w:rPr>
                <w:rFonts w:hint="eastAsia" w:ascii="仿宋" w:hAnsi="仿宋" w:eastAsia="仿宋" w:cs="仿宋"/>
                <w:sz w:val="21"/>
              </w:rPr>
              <w:t>年研究开发人员数（   ）人、新产品销售收入（   ）万元；</w:t>
            </w:r>
            <w:r>
              <w:rPr>
                <w:rFonts w:hint="eastAsia" w:ascii="仿宋" w:hAnsi="仿宋" w:eastAsia="仿宋" w:cs="仿宋"/>
                <w:b/>
                <w:sz w:val="21"/>
              </w:rPr>
              <w:t>⑦</w:t>
            </w:r>
            <w:r>
              <w:rPr>
                <w:rFonts w:hint="eastAsia" w:ascii="仿宋" w:hAnsi="仿宋" w:eastAsia="仿宋" w:cs="仿宋"/>
                <w:sz w:val="21"/>
              </w:rPr>
              <w:t>截止201</w:t>
            </w:r>
            <w:r>
              <w:rPr>
                <w:rFonts w:hint="eastAsia" w:ascii="仿宋" w:hAnsi="仿宋" w:eastAsia="仿宋" w:cs="仿宋"/>
                <w:sz w:val="21"/>
                <w:lang w:val="en-US" w:eastAsia="zh-CN"/>
              </w:rPr>
              <w:t>8</w:t>
            </w:r>
            <w:r>
              <w:rPr>
                <w:rFonts w:hint="eastAsia" w:ascii="仿宋" w:hAnsi="仿宋" w:eastAsia="仿宋" w:cs="仿宋"/>
                <w:sz w:val="21"/>
              </w:rPr>
              <w:t>年底本企业是否有国家级实验室（    ）、是否有博士后科研工作站（    ）、工程技术研究中心（若有请注明级别）（    ）、企业技术中心（若有请注明级别）（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3809" w:type="dxa"/>
            <w:gridSpan w:val="6"/>
            <w:noWrap w:val="0"/>
            <w:vAlign w:val="center"/>
          </w:tcPr>
          <w:p>
            <w:pPr>
              <w:spacing w:line="3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申报指标数据属实</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盖章</w:t>
            </w:r>
            <w:r>
              <w:rPr>
                <w:rFonts w:hint="eastAsia" w:ascii="仿宋" w:hAnsi="仿宋" w:eastAsia="仿宋" w:cs="仿宋"/>
                <w:sz w:val="24"/>
                <w:szCs w:val="24"/>
                <w:lang w:eastAsia="zh-CN"/>
              </w:rPr>
              <w:t>）。</w:t>
            </w:r>
          </w:p>
          <w:p>
            <w:pPr>
              <w:spacing w:line="3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由地方企业联合会（企业家协会）确认盖章</w:t>
            </w:r>
          </w:p>
          <w:p>
            <w:pPr>
              <w:spacing w:line="320" w:lineRule="exact"/>
              <w:ind w:left="315" w:leftChars="105" w:firstLine="1200" w:firstLineChars="500"/>
              <w:rPr>
                <w:rFonts w:hint="eastAsia" w:ascii="仿宋" w:hAnsi="仿宋" w:eastAsia="仿宋" w:cs="仿宋"/>
                <w:sz w:val="24"/>
                <w:szCs w:val="24"/>
              </w:rPr>
            </w:pPr>
          </w:p>
          <w:p>
            <w:pPr>
              <w:spacing w:line="320" w:lineRule="exact"/>
              <w:ind w:left="315" w:leftChars="105" w:firstLine="1200" w:firstLineChars="500"/>
              <w:jc w:val="right"/>
              <w:rPr>
                <w:rFonts w:hint="eastAsia" w:ascii="仿宋" w:hAnsi="仿宋" w:eastAsia="仿宋" w:cs="仿宋"/>
                <w:sz w:val="24"/>
                <w:szCs w:val="24"/>
                <w:lang w:val="en-US" w:eastAsia="zh-CN"/>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c>
          <w:tcPr>
            <w:tcW w:w="3442" w:type="dxa"/>
            <w:gridSpan w:val="5"/>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法人代表（签字）：</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申报企业（盖章）：</w:t>
            </w:r>
          </w:p>
          <w:p>
            <w:pPr>
              <w:spacing w:line="320" w:lineRule="exact"/>
              <w:rPr>
                <w:rFonts w:hint="eastAsia" w:ascii="仿宋" w:hAnsi="仿宋" w:eastAsia="仿宋" w:cs="仿宋"/>
                <w:sz w:val="24"/>
                <w:szCs w:val="24"/>
              </w:rPr>
            </w:pPr>
          </w:p>
          <w:p>
            <w:pPr>
              <w:spacing w:line="320" w:lineRule="exact"/>
              <w:jc w:val="right"/>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c>
          <w:tcPr>
            <w:tcW w:w="3505" w:type="dxa"/>
            <w:gridSpan w:val="3"/>
            <w:noWrap w:val="0"/>
            <w:vAlign w:val="center"/>
          </w:tcPr>
          <w:p>
            <w:pPr>
              <w:spacing w:line="3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申报指标数据属实。</w:t>
            </w:r>
          </w:p>
          <w:p>
            <w:pPr>
              <w:spacing w:line="320" w:lineRule="exact"/>
              <w:rPr>
                <w:rFonts w:hint="eastAsia" w:ascii="仿宋" w:hAnsi="仿宋" w:eastAsia="仿宋" w:cs="仿宋"/>
                <w:sz w:val="24"/>
                <w:szCs w:val="24"/>
              </w:rPr>
            </w:pPr>
            <w:r>
              <w:rPr>
                <w:rFonts w:hint="eastAsia" w:ascii="仿宋" w:hAnsi="仿宋" w:eastAsia="仿宋" w:cs="仿宋"/>
                <w:sz w:val="24"/>
                <w:szCs w:val="24"/>
              </w:rPr>
              <w:t>主管财务负责人（签字）：</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720" w:firstLineChars="300"/>
              <w:jc w:val="right"/>
              <w:textAlignment w:val="auto"/>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240" w:lineRule="exact"/>
        <w:ind w:left="-1284" w:leftChars="-428" w:firstLine="624" w:firstLineChars="296"/>
        <w:textAlignment w:val="auto"/>
        <w:rPr>
          <w:rFonts w:hint="eastAsia" w:ascii="仿宋" w:hAnsi="仿宋" w:eastAsia="仿宋" w:cs="仿宋"/>
          <w:b/>
          <w:sz w:val="21"/>
        </w:rPr>
      </w:pPr>
      <w:r>
        <w:rPr>
          <w:rFonts w:hint="eastAsia" w:ascii="仿宋" w:hAnsi="仿宋" w:eastAsia="仿宋" w:cs="仿宋"/>
          <w:b/>
          <w:sz w:val="21"/>
        </w:rPr>
        <w:t>注：1</w:t>
      </w:r>
      <w:r>
        <w:rPr>
          <w:rFonts w:hint="eastAsia" w:ascii="仿宋" w:hAnsi="仿宋" w:eastAsia="仿宋" w:cs="仿宋"/>
          <w:b/>
          <w:sz w:val="21"/>
          <w:lang w:val="en-US" w:eastAsia="zh-CN"/>
        </w:rPr>
        <w:t>.</w:t>
      </w:r>
      <w:r>
        <w:rPr>
          <w:rFonts w:hint="eastAsia" w:ascii="仿宋" w:hAnsi="仿宋" w:eastAsia="仿宋" w:cs="仿宋"/>
          <w:b/>
          <w:sz w:val="21"/>
        </w:rPr>
        <w:t>请认真参照附件二的填表说明填写</w:t>
      </w:r>
      <w:r>
        <w:rPr>
          <w:rFonts w:hint="eastAsia" w:ascii="仿宋" w:hAnsi="仿宋" w:eastAsia="仿宋" w:cs="仿宋"/>
          <w:b/>
          <w:sz w:val="21"/>
          <w:lang w:val="en-US" w:eastAsia="zh-CN"/>
        </w:rPr>
        <w:t>本</w:t>
      </w:r>
      <w:r>
        <w:rPr>
          <w:rFonts w:hint="eastAsia" w:ascii="仿宋" w:hAnsi="仿宋" w:eastAsia="仿宋" w:cs="仿宋"/>
          <w:b/>
          <w:sz w:val="21"/>
        </w:rPr>
        <w:t>表或打√。本表可复印，或登录</w:t>
      </w:r>
      <w:r>
        <w:rPr>
          <w:rFonts w:hint="eastAsia" w:ascii="仿宋" w:hAnsi="仿宋" w:eastAsia="仿宋" w:cs="仿宋"/>
          <w:b/>
          <w:sz w:val="21"/>
          <w:lang w:val="en-US" w:eastAsia="zh-CN"/>
        </w:rPr>
        <w:t>www.lyqilian.com</w:t>
      </w:r>
      <w:r>
        <w:rPr>
          <w:rFonts w:hint="eastAsia" w:ascii="仿宋" w:hAnsi="仿宋" w:eastAsia="仿宋" w:cs="仿宋"/>
          <w:b/>
          <w:sz w:val="21"/>
        </w:rPr>
        <w:t>下载。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bCs/>
          <w:sz w:val="32"/>
        </w:rPr>
      </w:pPr>
      <w:r>
        <w:rPr>
          <w:rFonts w:hint="eastAsia" w:ascii="仿宋" w:hAnsi="仿宋" w:eastAsia="仿宋" w:cs="仿宋"/>
          <w:b/>
          <w:sz w:val="21"/>
        </w:rPr>
        <w:t>2</w:t>
      </w:r>
      <w:r>
        <w:rPr>
          <w:rFonts w:hint="eastAsia" w:ascii="仿宋" w:hAnsi="仿宋" w:eastAsia="仿宋" w:cs="仿宋"/>
          <w:b/>
          <w:sz w:val="21"/>
          <w:lang w:val="en-US" w:eastAsia="zh-CN"/>
        </w:rPr>
        <w:t>.</w:t>
      </w:r>
      <w:r>
        <w:rPr>
          <w:rFonts w:hint="eastAsia" w:ascii="仿宋" w:hAnsi="仿宋" w:eastAsia="仿宋" w:cs="仿宋"/>
          <w:b/>
          <w:sz w:val="21"/>
        </w:rPr>
        <w:t>本表填好后请先传真至：037</w:t>
      </w:r>
      <w:r>
        <w:rPr>
          <w:rFonts w:hint="eastAsia" w:ascii="仿宋" w:hAnsi="仿宋" w:eastAsia="仿宋" w:cs="仿宋"/>
          <w:b/>
          <w:sz w:val="21"/>
          <w:lang w:val="en-US" w:eastAsia="zh-CN"/>
        </w:rPr>
        <w:t>9</w:t>
      </w:r>
      <w:r>
        <w:rPr>
          <w:rFonts w:hint="eastAsia" w:ascii="仿宋" w:hAnsi="仿宋" w:eastAsia="仿宋" w:cs="仿宋"/>
          <w:b/>
          <w:sz w:val="21"/>
        </w:rPr>
        <w:t>-6</w:t>
      </w:r>
      <w:r>
        <w:rPr>
          <w:rFonts w:hint="eastAsia" w:ascii="仿宋" w:hAnsi="仿宋" w:eastAsia="仿宋" w:cs="仿宋"/>
          <w:b/>
          <w:sz w:val="21"/>
          <w:lang w:val="en-US" w:eastAsia="zh-CN"/>
        </w:rPr>
        <w:t>3333699</w:t>
      </w:r>
      <w:r>
        <w:rPr>
          <w:rFonts w:hint="eastAsia" w:ascii="仿宋" w:hAnsi="仿宋" w:eastAsia="仿宋" w:cs="仿宋"/>
          <w:b/>
          <w:sz w:val="21"/>
        </w:rPr>
        <w:t>；原件须邮寄至</w:t>
      </w:r>
      <w:r>
        <w:rPr>
          <w:rFonts w:hint="eastAsia" w:ascii="仿宋" w:hAnsi="仿宋" w:eastAsia="仿宋" w:cs="仿宋"/>
          <w:b/>
          <w:sz w:val="21"/>
          <w:lang w:val="en-US" w:eastAsia="zh-CN"/>
        </w:rPr>
        <w:t>洛阳市</w:t>
      </w:r>
      <w:r>
        <w:rPr>
          <w:rFonts w:hint="eastAsia" w:ascii="仿宋" w:hAnsi="仿宋" w:eastAsia="仿宋" w:cs="仿宋"/>
          <w:b/>
          <w:sz w:val="21"/>
        </w:rPr>
        <w:t>企业联合会存档备案。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bCs/>
          <w:sz w:val="32"/>
          <w:lang w:val="en-US" w:eastAsia="zh-CN"/>
        </w:rPr>
        <w:sectPr>
          <w:footerReference r:id="rId3" w:type="default"/>
          <w:pgSz w:w="11907" w:h="16840"/>
          <w:pgMar w:top="1440" w:right="1800" w:bottom="1440" w:left="1800" w:header="567" w:footer="567" w:gutter="0"/>
          <w:pgNumType w:fmt="decimal" w:start="8"/>
          <w:cols w:space="720" w:num="1"/>
          <w:docGrid w:linePitch="546" w:charSpace="3254"/>
        </w:sectPr>
      </w:pPr>
      <w:r>
        <w:rPr>
          <w:rFonts w:hint="eastAsia" w:ascii="仿宋" w:hAnsi="仿宋" w:eastAsia="仿宋" w:cs="仿宋"/>
          <w:b/>
          <w:bCs/>
          <w:sz w:val="21"/>
          <w:szCs w:val="21"/>
          <w:lang w:val="en-US" w:eastAsia="zh-CN"/>
        </w:rPr>
        <w:t>3.提交会计师事务所或审计师事务所已审计的2018年企业年度审计报告复印件</w:t>
      </w:r>
      <w:r>
        <w:rPr>
          <w:rFonts w:hint="eastAsia" w:ascii="仿宋" w:hAnsi="仿宋" w:eastAsia="仿宋" w:cs="仿宋"/>
          <w:b/>
          <w:bCs/>
          <w:sz w:val="24"/>
          <w:szCs w:val="24"/>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560" w:lineRule="exact"/>
        <w:jc w:val="center"/>
        <w:rPr>
          <w:rFonts w:hint="eastAsia" w:ascii="仿宋" w:hAnsi="仿宋" w:eastAsia="仿宋" w:cs="仿宋"/>
          <w:b/>
          <w:sz w:val="36"/>
          <w:szCs w:val="36"/>
        </w:rPr>
      </w:pPr>
      <w:r>
        <w:rPr>
          <w:rFonts w:hint="eastAsia" w:ascii="仿宋" w:hAnsi="仿宋" w:eastAsia="仿宋" w:cs="仿宋"/>
          <w:b/>
          <w:sz w:val="36"/>
          <w:szCs w:val="36"/>
        </w:rPr>
        <w:t>201</w:t>
      </w:r>
      <w:r>
        <w:rPr>
          <w:rFonts w:hint="eastAsia" w:ascii="仿宋" w:hAnsi="仿宋" w:eastAsia="仿宋" w:cs="仿宋"/>
          <w:b/>
          <w:sz w:val="36"/>
          <w:szCs w:val="36"/>
          <w:lang w:val="en-US" w:eastAsia="zh-CN"/>
        </w:rPr>
        <w:t>9洛阳</w:t>
      </w:r>
      <w:r>
        <w:rPr>
          <w:rFonts w:hint="eastAsia" w:ascii="仿宋" w:hAnsi="仿宋" w:eastAsia="仿宋" w:cs="仿宋"/>
          <w:b/>
          <w:sz w:val="36"/>
          <w:szCs w:val="36"/>
        </w:rPr>
        <w:t>企业100强申报</w:t>
      </w:r>
    </w:p>
    <w:p>
      <w:pPr>
        <w:spacing w:line="560" w:lineRule="exact"/>
        <w:jc w:val="center"/>
        <w:rPr>
          <w:rFonts w:hint="eastAsia" w:ascii="仿宋" w:hAnsi="仿宋" w:eastAsia="仿宋" w:cs="仿宋"/>
          <w:b/>
          <w:sz w:val="36"/>
          <w:szCs w:val="36"/>
        </w:rPr>
      </w:pPr>
      <w:r>
        <w:rPr>
          <w:rFonts w:hint="eastAsia" w:ascii="仿宋" w:hAnsi="仿宋" w:eastAsia="仿宋" w:cs="仿宋"/>
          <w:b/>
          <w:sz w:val="36"/>
          <w:szCs w:val="36"/>
        </w:rPr>
        <w:t>填  表  说  明</w:t>
      </w:r>
    </w:p>
    <w:p>
      <w:pPr>
        <w:spacing w:line="560" w:lineRule="exact"/>
        <w:rPr>
          <w:rFonts w:hint="eastAsia" w:ascii="仿宋" w:hAnsi="仿宋" w:eastAsia="仿宋" w:cs="仿宋"/>
          <w:b/>
          <w:szCs w:val="30"/>
        </w:rPr>
      </w:pP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9洛阳</w:t>
      </w:r>
      <w:r>
        <w:rPr>
          <w:rFonts w:hint="eastAsia" w:ascii="仿宋" w:hAnsi="仿宋" w:eastAsia="仿宋" w:cs="仿宋"/>
          <w:sz w:val="28"/>
          <w:szCs w:val="28"/>
        </w:rPr>
        <w:t>企业100强申报表主要栏目填报说明如下：</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一、企业性质栏：请从“国有”、“民营”、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外资”三种</w:t>
      </w:r>
      <w:r>
        <w:rPr>
          <w:rFonts w:hint="eastAsia" w:ascii="仿宋" w:hAnsi="仿宋" w:eastAsia="仿宋" w:cs="仿宋"/>
          <w:sz w:val="28"/>
          <w:szCs w:val="28"/>
        </w:rPr>
        <w:t>性质中选一项打√。国有是指国有及国有控股企业,民营是指</w:t>
      </w:r>
      <w:r>
        <w:rPr>
          <w:rFonts w:hint="eastAsia" w:ascii="仿宋" w:hAnsi="仿宋" w:eastAsia="仿宋" w:cs="仿宋"/>
          <w:sz w:val="28"/>
          <w:szCs w:val="28"/>
          <w:lang w:val="en-US" w:eastAsia="zh-CN"/>
        </w:rPr>
        <w:t>非国有企业，包括集体和私营企业等，</w:t>
      </w:r>
      <w:r>
        <w:rPr>
          <w:rFonts w:hint="eastAsia" w:ascii="仿宋" w:hAnsi="仿宋" w:eastAsia="仿宋" w:cs="仿宋"/>
          <w:sz w:val="28"/>
          <w:szCs w:val="28"/>
        </w:rPr>
        <w:t>外资是指外商投资及外资控股企业。</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二、生产的产品或提供的服务栏：指企业生产的主要产品或提供的主要服务，按在营业收入的占比由大到小排列，最多不超过3项。(必须填写)</w:t>
      </w:r>
    </w:p>
    <w:p>
      <w:pPr>
        <w:pStyle w:val="2"/>
        <w:spacing w:line="560" w:lineRule="exact"/>
        <w:jc w:val="both"/>
        <w:rPr>
          <w:rFonts w:hint="eastAsia" w:ascii="仿宋" w:hAnsi="仿宋" w:eastAsia="仿宋" w:cs="仿宋"/>
          <w:sz w:val="28"/>
          <w:szCs w:val="28"/>
        </w:rPr>
      </w:pPr>
      <w:r>
        <w:rPr>
          <w:rFonts w:hint="eastAsia" w:ascii="仿宋" w:hAnsi="仿宋" w:eastAsia="仿宋" w:cs="仿宋"/>
          <w:sz w:val="28"/>
          <w:szCs w:val="28"/>
        </w:rPr>
        <w:t>三、指标栏：</w:t>
      </w:r>
      <w:r>
        <w:rPr>
          <w:rFonts w:hint="eastAsia" w:ascii="仿宋" w:hAnsi="仿宋" w:eastAsia="仿宋" w:cs="仿宋"/>
          <w:kern w:val="2"/>
          <w:sz w:val="28"/>
          <w:szCs w:val="28"/>
        </w:rPr>
        <w:t>所有指标均按企业合并财务报表和年报的数据填报，金额单位：万元人民币。合并财务</w:t>
      </w:r>
      <w:r>
        <w:rPr>
          <w:rFonts w:hint="eastAsia" w:ascii="仿宋" w:hAnsi="仿宋" w:eastAsia="仿宋" w:cs="仿宋"/>
          <w:sz w:val="28"/>
          <w:szCs w:val="28"/>
        </w:rPr>
        <w:t>报表的合并范围应当以控制为基础予以确定。</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 xml:space="preserve">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 </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净利润：利润总额扣除所得税。</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归属母公司所有者净利润：净利润扣除少数股东损益后的净值。</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资产总额：年末的资产总额。</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所有者权益：年末的所有者权益总额。</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归属母公司所有者权益：所有者权益扣除少数股东权益。</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员工总数：年度平均从业人数（含所有被合并报表企业的人数）。</w:t>
      </w:r>
    </w:p>
    <w:p>
      <w:pPr>
        <w:spacing w:line="560" w:lineRule="exact"/>
        <w:ind w:right="-289"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海外收入、海外资产、海外员工是指企业在中国大陆以外的营业收入、资产、员工。海外收入以平均汇率折算,海外资产以年底汇率折算。</w:t>
      </w:r>
      <w:r>
        <w:rPr>
          <w:rFonts w:hint="eastAsia" w:ascii="仿宋" w:hAnsi="仿宋" w:eastAsia="仿宋" w:cs="仿宋"/>
          <w:sz w:val="28"/>
          <w:szCs w:val="28"/>
          <w:lang w:val="en-US" w:eastAsia="zh-CN"/>
        </w:rPr>
        <w:t>如需要平均汇率的企业，具体情况请咨询洛阳企联办公室。</w:t>
      </w:r>
    </w:p>
    <w:p>
      <w:pPr>
        <w:pStyle w:val="5"/>
        <w:spacing w:before="0" w:beforeAutospacing="0" w:after="0" w:afterAutospacing="0" w:line="560" w:lineRule="exact"/>
        <w:ind w:firstLine="560" w:firstLineChars="200"/>
        <w:rPr>
          <w:rFonts w:hint="eastAsia" w:ascii="仿宋" w:hAnsi="仿宋" w:eastAsia="仿宋" w:cs="仿宋"/>
          <w:color w:val="000000"/>
          <w:spacing w:val="6"/>
          <w:sz w:val="28"/>
          <w:szCs w:val="28"/>
        </w:rPr>
      </w:pPr>
      <w:r>
        <w:rPr>
          <w:rFonts w:hint="eastAsia" w:ascii="仿宋" w:hAnsi="仿宋" w:eastAsia="仿宋" w:cs="仿宋"/>
          <w:sz w:val="28"/>
          <w:szCs w:val="28"/>
        </w:rPr>
        <w:t>四、企业信息栏：请按照要求填写或打√。</w:t>
      </w:r>
    </w:p>
    <w:p>
      <w:pPr>
        <w:tabs>
          <w:tab w:val="left" w:pos="7815"/>
        </w:tabs>
        <w:spacing w:line="560" w:lineRule="exact"/>
        <w:ind w:right="-287"/>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五、所有填报栏目一定要完整，资料要仔细核对，保证名称及数据的准确性，并请签字、盖章。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55838"/>
    <w:rsid w:val="0DB16540"/>
    <w:rsid w:val="185558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0"/>
      <w:szCs w:val="21"/>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widowControl/>
      <w:spacing w:line="440" w:lineRule="exact"/>
      <w:ind w:right="-289" w:firstLine="570"/>
      <w:jc w:val="left"/>
    </w:pPr>
    <w:rPr>
      <w:rFonts w:ascii="仿宋_GB2312"/>
      <w:color w:val="auto"/>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2019-03-14T03:30:00Z</dcterms:created>
  <dc:creator>Tops peony</dc:creator>
  <cp:lastModifiedBy>Tops peony</cp:lastModifiedBy>
  <dcterms:modified xsi:type="dcterms:W3CDTF">2019-03-14T03:31:46Z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